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D" w:rsidRPr="009252C6" w:rsidRDefault="009252C6">
      <w:pPr>
        <w:rPr>
          <w:b/>
          <w:sz w:val="24"/>
          <w:szCs w:val="24"/>
        </w:rPr>
      </w:pPr>
      <w:bookmarkStart w:id="0" w:name="_GoBack"/>
      <w:bookmarkEnd w:id="0"/>
      <w:r w:rsidRPr="009252C6">
        <w:rPr>
          <w:rFonts w:ascii="Arial" w:hAnsi="Arial" w:cs="Arial"/>
          <w:b/>
          <w:color w:val="000000"/>
          <w:sz w:val="24"/>
          <w:szCs w:val="24"/>
        </w:rPr>
        <w:t>PREZADOS,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SEGUE MODELO SALTO INICIANTE 2019</w:t>
      </w:r>
      <w:proofErr w:type="gramStart"/>
      <w:r w:rsidRPr="009252C6">
        <w:rPr>
          <w:rFonts w:ascii="Arial" w:hAnsi="Arial" w:cs="Arial"/>
          <w:b/>
          <w:color w:val="000000"/>
          <w:sz w:val="24"/>
          <w:szCs w:val="24"/>
        </w:rPr>
        <w:t>.....</w:t>
      </w:r>
      <w:proofErr w:type="gramEnd"/>
      <w:r w:rsidRPr="009252C6">
        <w:rPr>
          <w:rFonts w:ascii="Arial" w:hAnsi="Arial" w:cs="Arial"/>
          <w:b/>
          <w:color w:val="000000"/>
          <w:sz w:val="24"/>
          <w:szCs w:val="24"/>
        </w:rPr>
        <w:br/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Regionais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Adequação para três Regionais – Metropolitana, Centro Paulista e Norte Paulista;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05 etapas válidas por Regional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Premio – 10 primeiros colocados;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Para o campeão (1º colocado) isenção dos valores de inscrição das provas nas etapas Regional 2020, ou no caso de mudança para modalidade Salto, isenção do primeiro ano do Registro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Os 12 atletas (somente os primeiros colocados de cada categoria/regional) participarão do sorteio da moto 0km na Festa Troféu Eficiência.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Troféu Eficiência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 xml:space="preserve">• 05 etapas válidas – (CP Interior, Paulistão, Bauru, </w:t>
      </w:r>
      <w:proofErr w:type="spellStart"/>
      <w:r w:rsidRPr="009252C6">
        <w:rPr>
          <w:rFonts w:ascii="Arial" w:hAnsi="Arial" w:cs="Arial"/>
          <w:b/>
          <w:color w:val="000000"/>
          <w:sz w:val="24"/>
          <w:szCs w:val="24"/>
        </w:rPr>
        <w:t>Agromen</w:t>
      </w:r>
      <w:proofErr w:type="spellEnd"/>
      <w:r w:rsidRPr="009252C6">
        <w:rPr>
          <w:rFonts w:ascii="Arial" w:hAnsi="Arial" w:cs="Arial"/>
          <w:b/>
          <w:color w:val="000000"/>
          <w:sz w:val="24"/>
          <w:szCs w:val="24"/>
        </w:rPr>
        <w:t>, Encerramento);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Casaca personalizada aos campeões de cada categoria;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Troféu ao Campeão;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Isenção dos valores de inscrição no Paulistão Iniciante 2020, ou isenção do primeiro ano de registro Salto no caso de mudança de modalidade;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Serão homenageados na Cerimonia de entrega do Troféu Eficiência os 03 melhores colocados de cada categoria.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Os 12 atletas participarão do sorteio da moto 0km.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Julgamento Técnico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Serão avaliados todos participantes nas provas validas do Troféu Eficiência;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Serão premiados os 06 melhores de cada categoria por prova com medalha e escarapela;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Na cerimônia do Troféu Eficiência serão premiados o primeiro colocado de cada categoria;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Serão homenageados os 3 primeiros colocados de cada categoria;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• Participarão do sorteio da moto 0km os 12 atletas presentes na Cerimonia de entrega do Troféu Eficiência.</w:t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</w:r>
      <w:r w:rsidRPr="009252C6">
        <w:rPr>
          <w:rFonts w:ascii="Arial" w:hAnsi="Arial" w:cs="Arial"/>
          <w:b/>
          <w:color w:val="000000"/>
          <w:sz w:val="24"/>
          <w:szCs w:val="24"/>
        </w:rPr>
        <w:br/>
        <w:t>Sorteio da Moto entre os 36 atletas.</w:t>
      </w:r>
    </w:p>
    <w:sectPr w:rsidR="00861A2D" w:rsidRPr="00925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C6"/>
    <w:rsid w:val="0089256F"/>
    <w:rsid w:val="009252C6"/>
    <w:rsid w:val="00AD4570"/>
    <w:rsid w:val="00E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33B3-742A-4CCA-B29E-A852348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2</cp:revision>
  <dcterms:created xsi:type="dcterms:W3CDTF">2019-01-31T11:38:00Z</dcterms:created>
  <dcterms:modified xsi:type="dcterms:W3CDTF">2019-01-31T11:38:00Z</dcterms:modified>
</cp:coreProperties>
</file>